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1F7D921F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r w:rsidR="00E52B9F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Meeting </w:t>
      </w:r>
      <w:r w:rsidR="0059392B" w:rsidRPr="009C51DF">
        <w:rPr>
          <w:rFonts w:ascii="Arial" w:hAnsi="Arial" w:cs="Arial" w:hint="eastAsia"/>
          <w:b/>
          <w:bCs/>
          <w:sz w:val="28"/>
          <w:lang w:eastAsia="ja-JP"/>
        </w:rPr>
        <w:t>#</w:t>
      </w:r>
      <w:r w:rsidR="00E52B9F">
        <w:rPr>
          <w:rFonts w:ascii="Arial" w:eastAsiaTheme="minorEastAsia" w:hAnsi="Arial" w:cs="Arial" w:hint="eastAsia"/>
          <w:b/>
          <w:bCs/>
          <w:sz w:val="28"/>
          <w:lang w:eastAsia="ko-KR"/>
        </w:rPr>
        <w:t>90</w:t>
      </w:r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E52B9F" w:rsidRPr="00506024">
        <w:rPr>
          <w:rFonts w:ascii="Arial" w:hAnsi="Arial" w:cs="Arial"/>
          <w:b/>
          <w:bCs/>
          <w:sz w:val="28"/>
        </w:rPr>
        <w:t>1</w:t>
      </w:r>
      <w:r w:rsidR="00E52B9F">
        <w:rPr>
          <w:rFonts w:ascii="Arial" w:hAnsi="Arial" w:cs="Arial"/>
          <w:b/>
          <w:bCs/>
          <w:sz w:val="28"/>
        </w:rPr>
        <w:t>7</w:t>
      </w:r>
      <w:r w:rsidR="00515838">
        <w:rPr>
          <w:rFonts w:ascii="Arial" w:eastAsiaTheme="minorEastAsia" w:hAnsi="Arial" w:cs="Arial" w:hint="eastAsia"/>
          <w:b/>
          <w:bCs/>
          <w:sz w:val="28"/>
          <w:lang w:eastAsia="ko-KR"/>
        </w:rPr>
        <w:t>13186</w:t>
      </w:r>
    </w:p>
    <w:p w14:paraId="7C374FBB" w14:textId="052DDB07" w:rsidR="00194092" w:rsidRDefault="00E52B9F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Czech Republic,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1st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25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4B3844FA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E52B9F">
        <w:rPr>
          <w:rFonts w:ascii="Arial" w:eastAsia="맑은 고딕" w:hAnsi="Arial" w:hint="eastAsia"/>
          <w:sz w:val="24"/>
          <w:lang w:val="en-US" w:eastAsia="ko-KR"/>
        </w:rPr>
        <w:t>6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7F4BFF">
        <w:rPr>
          <w:rFonts w:ascii="Arial" w:eastAsia="맑은 고딕" w:hAnsi="Arial" w:hint="eastAsia"/>
          <w:sz w:val="24"/>
          <w:lang w:val="en-US" w:eastAsia="ko-KR"/>
        </w:rPr>
        <w:t>3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7F4BFF">
        <w:rPr>
          <w:rFonts w:ascii="Arial" w:eastAsia="맑은 고딕" w:hAnsi="Arial" w:hint="eastAsia"/>
          <w:sz w:val="24"/>
          <w:lang w:val="en-US" w:eastAsia="ko-KR"/>
        </w:rPr>
        <w:t>1.2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766B5F31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92022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7F4BFF">
        <w:rPr>
          <w:rFonts w:ascii="Arial" w:eastAsiaTheme="minorEastAsia" w:hAnsi="Arial" w:hint="eastAsia"/>
          <w:sz w:val="24"/>
          <w:lang w:eastAsia="ko-KR"/>
        </w:rPr>
        <w:t>time-domain resource allocation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75064C8F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4F31E6">
        <w:rPr>
          <w:rFonts w:eastAsia="바탕" w:hint="eastAsia"/>
          <w:sz w:val="22"/>
          <w:szCs w:val="22"/>
          <w:lang w:val="en-US" w:eastAsia="ko-KR"/>
        </w:rPr>
        <w:t>RAN1#88bis</w:t>
      </w:r>
      <w:proofErr w:type="spellEnd"/>
      <w:r w:rsidR="004F31E6">
        <w:rPr>
          <w:rFonts w:eastAsia="바탕" w:hint="eastAsia"/>
          <w:sz w:val="22"/>
          <w:szCs w:val="22"/>
          <w:lang w:val="en-US" w:eastAsia="ko-KR"/>
        </w:rPr>
        <w:t xml:space="preserve"> meeting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4F31E6">
        <w:rPr>
          <w:rFonts w:eastAsiaTheme="minorEastAsia" w:hint="eastAsia"/>
          <w:sz w:val="22"/>
          <w:szCs w:val="22"/>
          <w:lang w:eastAsia="ko-KR"/>
        </w:rPr>
        <w:t xml:space="preserve">time domain </w:t>
      </w:r>
      <w:r w:rsidR="00AE72DE">
        <w:rPr>
          <w:rFonts w:eastAsiaTheme="minorEastAsia" w:hint="eastAsia"/>
          <w:sz w:val="22"/>
          <w:szCs w:val="22"/>
          <w:lang w:eastAsia="ko-KR"/>
        </w:rPr>
        <w:t xml:space="preserve">resource </w:t>
      </w:r>
      <w:r w:rsidR="007F4BFF">
        <w:rPr>
          <w:rFonts w:eastAsiaTheme="minorEastAsia" w:hint="eastAsia"/>
          <w:sz w:val="22"/>
          <w:szCs w:val="22"/>
          <w:lang w:eastAsia="ko-KR"/>
        </w:rPr>
        <w:t xml:space="preserve">allocation </w:t>
      </w:r>
      <w:r w:rsidR="00F82BB4">
        <w:rPr>
          <w:sz w:val="22"/>
          <w:szCs w:val="22"/>
          <w:lang w:eastAsia="ko-KR"/>
        </w:rPr>
        <w:t>[1</w:t>
      </w:r>
      <w:r w:rsidR="00AE72DE">
        <w:rPr>
          <w:rFonts w:eastAsiaTheme="minorEastAsia" w:hint="eastAsia"/>
          <w:sz w:val="22"/>
          <w:szCs w:val="22"/>
          <w:lang w:eastAsia="ko-KR"/>
        </w:rPr>
        <w:t>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60910AAF" w14:textId="77777777" w:rsidR="007F4BFF" w:rsidRPr="00B0362F" w:rsidRDefault="007F4BFF" w:rsidP="007F4BFF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3DE2B6DD" w14:textId="77777777" w:rsidR="004F31E6" w:rsidRDefault="004F31E6" w:rsidP="004F31E6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The duration of a data transmission in a data channel can be semi-statically configured and/or dynamically indicated in the </w:t>
            </w:r>
            <w:proofErr w:type="spellStart"/>
            <w:r>
              <w:rPr>
                <w:lang w:eastAsia="ja-JP"/>
              </w:rPr>
              <w:t>PDCCH</w:t>
            </w:r>
            <w:proofErr w:type="spellEnd"/>
            <w:r>
              <w:rPr>
                <w:lang w:eastAsia="ja-JP"/>
              </w:rPr>
              <w:t xml:space="preserve"> scheduling the data transmission</w:t>
            </w:r>
          </w:p>
          <w:p w14:paraId="3D8E045E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the starting/ending position of the data transmission</w:t>
            </w:r>
          </w:p>
          <w:p w14:paraId="0C4A59F3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the indicated duration is the number of symbols</w:t>
            </w:r>
          </w:p>
          <w:p w14:paraId="1B6983EA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the indicated duration is the number of slots</w:t>
            </w:r>
          </w:p>
          <w:p w14:paraId="39F66A2C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the indicated duration is the numbers of symbols + slots</w:t>
            </w:r>
          </w:p>
          <w:p w14:paraId="3D53DC5F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in case cross-slot scheduling is used</w:t>
            </w:r>
          </w:p>
          <w:p w14:paraId="5539FFCD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in case slot aggregation is used</w:t>
            </w:r>
          </w:p>
          <w:p w14:paraId="2D174CC4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rate-matching details</w:t>
            </w:r>
          </w:p>
          <w:p w14:paraId="423E889C" w14:textId="7475A9E6" w:rsidR="00BC0DE2" w:rsidRPr="0028212A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: whether/how to specify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behavior</w:t>
            </w:r>
            <w:proofErr w:type="spellEnd"/>
            <w:r>
              <w:rPr>
                <w:lang w:eastAsia="ja-JP"/>
              </w:rPr>
              <w:t xml:space="preserve"> when the duration of a data transmission in a data channel for the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 xml:space="preserve"> is unknown</w:t>
            </w:r>
          </w:p>
        </w:tc>
      </w:tr>
    </w:tbl>
    <w:p w14:paraId="1AE891E4" w14:textId="45D6549C" w:rsidR="0083692D" w:rsidRDefault="007F4BFF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>
        <w:rPr>
          <w:sz w:val="22"/>
          <w:szCs w:val="22"/>
          <w:lang w:eastAsia="ko-KR"/>
        </w:rPr>
        <w:t>provide our views</w:t>
      </w:r>
      <w:r w:rsidRPr="00CA73BC">
        <w:rPr>
          <w:rFonts w:eastAsia="바탕체"/>
          <w:sz w:val="22"/>
          <w:szCs w:val="22"/>
          <w:lang w:eastAsia="ko-KR"/>
        </w:rPr>
        <w:t xml:space="preserve"> on</w:t>
      </w:r>
      <w:r w:rsidRPr="00CA73BC">
        <w:rPr>
          <w:sz w:val="22"/>
          <w:szCs w:val="22"/>
          <w:lang w:eastAsia="ko-KR"/>
        </w:rPr>
        <w:t xml:space="preserve"> </w:t>
      </w:r>
      <w:r w:rsidR="004F31E6">
        <w:rPr>
          <w:rFonts w:eastAsiaTheme="minorEastAsia" w:hint="eastAsia"/>
          <w:sz w:val="22"/>
          <w:szCs w:val="22"/>
          <w:lang w:eastAsia="ko-KR"/>
        </w:rPr>
        <w:t>time</w:t>
      </w:r>
      <w:r>
        <w:rPr>
          <w:rFonts w:eastAsiaTheme="minorEastAsia" w:hint="eastAsia"/>
          <w:sz w:val="22"/>
          <w:szCs w:val="22"/>
          <w:lang w:eastAsia="ko-KR"/>
        </w:rPr>
        <w:t xml:space="preserve">-domain resource allocation </w:t>
      </w:r>
      <w:r>
        <w:rPr>
          <w:rFonts w:eastAsiaTheme="minorEastAsia"/>
          <w:sz w:val="22"/>
          <w:szCs w:val="22"/>
          <w:lang w:eastAsia="ko-KR"/>
        </w:rPr>
        <w:t>including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F31E6">
        <w:rPr>
          <w:rFonts w:eastAsiaTheme="minorEastAsia" w:hint="eastAsia"/>
          <w:sz w:val="22"/>
          <w:szCs w:val="22"/>
          <w:lang w:eastAsia="ko-KR"/>
        </w:rPr>
        <w:t>contents of time-domain resource allocation field, and remaining issues on multi-slot aggregation</w:t>
      </w:r>
      <w:r>
        <w:rPr>
          <w:rFonts w:eastAsiaTheme="minorEastAsia" w:hint="eastAsia"/>
          <w:sz w:val="22"/>
          <w:szCs w:val="22"/>
          <w:lang w:eastAsia="ko-KR"/>
        </w:rPr>
        <w:t>.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581BF409" w:rsidR="00040958" w:rsidRPr="0028212A" w:rsidRDefault="00F03B9E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T</w:t>
      </w:r>
      <w:r w:rsidR="006867F0">
        <w:rPr>
          <w:rFonts w:eastAsiaTheme="minorEastAsia" w:cs="Arial" w:hint="eastAsia"/>
          <w:b/>
          <w:szCs w:val="28"/>
          <w:lang w:eastAsia="ko-KR"/>
        </w:rPr>
        <w:t>ime-domain resource allocation</w:t>
      </w:r>
      <w:r>
        <w:rPr>
          <w:rFonts w:eastAsiaTheme="minorEastAsia" w:cs="Arial" w:hint="eastAsia"/>
          <w:b/>
          <w:szCs w:val="28"/>
          <w:lang w:eastAsia="ko-KR"/>
        </w:rPr>
        <w:t xml:space="preserve"> within a slot</w:t>
      </w:r>
    </w:p>
    <w:p w14:paraId="20C8CA42" w14:textId="47559931" w:rsidR="00E236FA" w:rsidRDefault="00070DE5" w:rsidP="00070DE5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Considering scheduling flexibility, it can be considered that time-domain resource allocation is indicated by DCI scheduling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transmission. In terms of DCI overhead and processing time, it would be beneficial to support only contiguous resource </w:t>
      </w:r>
      <w:r>
        <w:rPr>
          <w:rFonts w:eastAsiaTheme="minorEastAsia"/>
          <w:sz w:val="22"/>
          <w:szCs w:val="22"/>
          <w:lang w:eastAsia="ko-KR"/>
        </w:rPr>
        <w:t>allocation</w:t>
      </w:r>
      <w:r>
        <w:rPr>
          <w:rFonts w:eastAsiaTheme="minorEastAsia" w:hint="eastAsia"/>
          <w:sz w:val="22"/>
          <w:szCs w:val="22"/>
          <w:lang w:eastAsia="ko-KR"/>
        </w:rPr>
        <w:t xml:space="preserve"> in time-domain. </w:t>
      </w:r>
      <w:r w:rsidR="00CE6354">
        <w:rPr>
          <w:rFonts w:eastAsiaTheme="minorEastAsia" w:hint="eastAsia"/>
          <w:sz w:val="22"/>
          <w:szCs w:val="22"/>
          <w:lang w:eastAsia="ko-KR"/>
        </w:rPr>
        <w:t xml:space="preserve">For instance, when the number of symbols within a slot is set to be 14, contiguous resource </w:t>
      </w:r>
      <w:r w:rsidR="00CE6354">
        <w:rPr>
          <w:rFonts w:eastAsiaTheme="minorEastAsia"/>
          <w:sz w:val="22"/>
          <w:szCs w:val="22"/>
          <w:lang w:eastAsia="ko-KR"/>
        </w:rPr>
        <w:t>allocation</w:t>
      </w:r>
      <w:r w:rsidR="00CE6354">
        <w:rPr>
          <w:rFonts w:eastAsiaTheme="minorEastAsia" w:hint="eastAsia"/>
          <w:sz w:val="22"/>
          <w:szCs w:val="22"/>
          <w:lang w:eastAsia="ko-KR"/>
        </w:rPr>
        <w:t xml:space="preserve"> may need to have 7 bit field size while non-contiguous resource </w:t>
      </w:r>
      <w:r w:rsidR="00CE6354">
        <w:rPr>
          <w:rFonts w:eastAsiaTheme="minorEastAsia"/>
          <w:sz w:val="22"/>
          <w:szCs w:val="22"/>
          <w:lang w:eastAsia="ko-KR"/>
        </w:rPr>
        <w:t>allocation</w:t>
      </w:r>
      <w:r w:rsidR="00CE6354">
        <w:rPr>
          <w:rFonts w:eastAsiaTheme="minorEastAsia" w:hint="eastAsia"/>
          <w:sz w:val="22"/>
          <w:szCs w:val="22"/>
          <w:lang w:eastAsia="ko-KR"/>
        </w:rPr>
        <w:t xml:space="preserve"> bit field size would be 14 bits. </w:t>
      </w:r>
      <w:r w:rsidR="00F03B9E">
        <w:rPr>
          <w:rFonts w:eastAsiaTheme="minorEastAsia" w:hint="eastAsia"/>
          <w:sz w:val="22"/>
          <w:szCs w:val="22"/>
          <w:lang w:eastAsia="ko-KR"/>
        </w:rPr>
        <w:t xml:space="preserve">Furthermore, considering phase continuity, it would be better to support contiguous resource allocation at least within a slot. </w:t>
      </w:r>
      <w:r>
        <w:rPr>
          <w:rFonts w:eastAsiaTheme="minorEastAsia" w:hint="eastAsia"/>
          <w:sz w:val="22"/>
          <w:szCs w:val="22"/>
          <w:lang w:eastAsia="ko-KR"/>
        </w:rPr>
        <w:t xml:space="preserve">In this case, for a given time-domain scheduling unit, resource </w:t>
      </w:r>
      <w:r>
        <w:rPr>
          <w:rFonts w:eastAsiaTheme="minorEastAsia"/>
          <w:sz w:val="22"/>
          <w:szCs w:val="22"/>
          <w:lang w:eastAsia="ko-KR"/>
        </w:rPr>
        <w:t>allocation</w:t>
      </w:r>
      <w:r>
        <w:rPr>
          <w:rFonts w:eastAsiaTheme="minorEastAsia" w:hint="eastAsia"/>
          <w:sz w:val="22"/>
          <w:szCs w:val="22"/>
          <w:lang w:eastAsia="ko-KR"/>
        </w:rPr>
        <w:t xml:space="preserve"> field </w:t>
      </w:r>
      <w:r w:rsidR="00BC0393">
        <w:rPr>
          <w:rFonts w:eastAsiaTheme="minorEastAsia" w:hint="eastAsia"/>
          <w:sz w:val="22"/>
          <w:szCs w:val="22"/>
          <w:lang w:eastAsia="ko-KR"/>
        </w:rPr>
        <w:t>c</w:t>
      </w:r>
      <w:r>
        <w:rPr>
          <w:rFonts w:eastAsiaTheme="minorEastAsia" w:hint="eastAsia"/>
          <w:sz w:val="22"/>
          <w:szCs w:val="22"/>
          <w:lang w:eastAsia="ko-KR"/>
        </w:rPr>
        <w:t xml:space="preserve">ould consist of starting position, and </w:t>
      </w:r>
      <w:r>
        <w:rPr>
          <w:rFonts w:eastAsiaTheme="minorEastAsia"/>
          <w:sz w:val="22"/>
          <w:szCs w:val="22"/>
          <w:lang w:eastAsia="ko-KR"/>
        </w:rPr>
        <w:t>transmission</w:t>
      </w:r>
      <w:r>
        <w:rPr>
          <w:rFonts w:eastAsiaTheme="minorEastAsia" w:hint="eastAsia"/>
          <w:sz w:val="22"/>
          <w:szCs w:val="22"/>
          <w:lang w:eastAsia="ko-KR"/>
        </w:rPr>
        <w:t xml:space="preserve"> duration. To be </w:t>
      </w:r>
      <w:r>
        <w:rPr>
          <w:rFonts w:eastAsiaTheme="minorEastAsia"/>
          <w:sz w:val="22"/>
          <w:szCs w:val="22"/>
          <w:lang w:eastAsia="ko-KR"/>
        </w:rPr>
        <w:t>specific</w:t>
      </w:r>
      <w:r>
        <w:rPr>
          <w:rFonts w:eastAsiaTheme="minorEastAsia" w:hint="eastAsia"/>
          <w:sz w:val="22"/>
          <w:szCs w:val="22"/>
          <w:lang w:eastAsia="ko-KR"/>
        </w:rPr>
        <w:t xml:space="preserve">,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RIV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-based allocation (as in LTE DL type 2) could be </w:t>
      </w:r>
      <w:r w:rsidR="00BC0393">
        <w:rPr>
          <w:rFonts w:eastAsiaTheme="minorEastAsia" w:hint="eastAsia"/>
          <w:sz w:val="22"/>
          <w:szCs w:val="22"/>
          <w:lang w:eastAsia="ko-KR"/>
        </w:rPr>
        <w:t>reused</w:t>
      </w:r>
      <w:r>
        <w:rPr>
          <w:rFonts w:eastAsiaTheme="minorEastAsia" w:hint="eastAsia"/>
          <w:sz w:val="22"/>
          <w:szCs w:val="22"/>
          <w:lang w:eastAsia="ko-KR"/>
        </w:rPr>
        <w:t xml:space="preserve"> for time-domain resource allocation. </w:t>
      </w:r>
    </w:p>
    <w:p w14:paraId="05459B1C" w14:textId="7BA405FD" w:rsidR="00BC0393" w:rsidRDefault="00BC0393" w:rsidP="00070DE5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1: Only contiguous time-domain resource </w:t>
      </w:r>
      <w:r>
        <w:rPr>
          <w:rFonts w:eastAsiaTheme="minorEastAsia"/>
          <w:b/>
          <w:i/>
          <w:sz w:val="22"/>
          <w:szCs w:val="22"/>
          <w:lang w:eastAsia="ko-KR"/>
        </w:rPr>
        <w:t>allocation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is supported</w:t>
      </w:r>
      <w:r w:rsidR="00F03B9E">
        <w:rPr>
          <w:rFonts w:eastAsiaTheme="minorEastAsia" w:hint="eastAsia"/>
          <w:b/>
          <w:i/>
          <w:sz w:val="22"/>
          <w:szCs w:val="22"/>
          <w:lang w:eastAsia="ko-KR"/>
        </w:rPr>
        <w:t xml:space="preserve"> at least for resource allocation within a slot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. </w:t>
      </w:r>
    </w:p>
    <w:p w14:paraId="127CB86F" w14:textId="09F90F66" w:rsidR="004F31E6" w:rsidRPr="00F03B9E" w:rsidRDefault="00F03B9E" w:rsidP="00F03B9E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When time-domain scheduling unit is set to be symbol, scheduling flexibility will be maximized at the expense of DCI overhead. </w:t>
      </w:r>
      <w:r w:rsidR="00202774">
        <w:rPr>
          <w:rFonts w:eastAsiaTheme="minorEastAsia" w:hint="eastAsia"/>
          <w:sz w:val="22"/>
          <w:lang w:eastAsia="ko-KR"/>
        </w:rPr>
        <w:t xml:space="preserve">Therefore, it would be inefficient to mandate time-domain </w:t>
      </w:r>
      <w:r w:rsidR="00202774">
        <w:rPr>
          <w:rFonts w:eastAsiaTheme="minorEastAsia"/>
          <w:sz w:val="22"/>
          <w:lang w:eastAsia="ko-KR"/>
        </w:rPr>
        <w:t>scheduling</w:t>
      </w:r>
      <w:r w:rsidR="00202774">
        <w:rPr>
          <w:rFonts w:eastAsiaTheme="minorEastAsia" w:hint="eastAsia"/>
          <w:sz w:val="22"/>
          <w:lang w:eastAsia="ko-KR"/>
        </w:rPr>
        <w:t xml:space="preserve"> unit is always </w:t>
      </w:r>
      <w:r w:rsidR="001F7187">
        <w:rPr>
          <w:rFonts w:eastAsiaTheme="minorEastAsia" w:hint="eastAsia"/>
          <w:sz w:val="22"/>
          <w:lang w:eastAsia="ko-KR"/>
        </w:rPr>
        <w:t xml:space="preserve">set to be </w:t>
      </w:r>
      <w:r w:rsidR="00BC435E">
        <w:rPr>
          <w:rFonts w:eastAsiaTheme="minorEastAsia" w:hint="eastAsia"/>
          <w:sz w:val="22"/>
          <w:lang w:eastAsia="ko-KR"/>
        </w:rPr>
        <w:t>certain unit</w:t>
      </w:r>
      <w:r w:rsidR="00202774">
        <w:rPr>
          <w:rFonts w:eastAsiaTheme="minorEastAsia" w:hint="eastAsia"/>
          <w:sz w:val="22"/>
          <w:lang w:eastAsia="ko-KR"/>
        </w:rPr>
        <w:t xml:space="preserve">. Instead, it can be considered that </w:t>
      </w:r>
      <w:proofErr w:type="spellStart"/>
      <w:r w:rsidR="00202774">
        <w:rPr>
          <w:rFonts w:eastAsiaTheme="minorEastAsia" w:hint="eastAsia"/>
          <w:sz w:val="22"/>
          <w:lang w:eastAsia="ko-KR"/>
        </w:rPr>
        <w:t>gNB</w:t>
      </w:r>
      <w:proofErr w:type="spellEnd"/>
      <w:r w:rsidR="00202774">
        <w:rPr>
          <w:rFonts w:eastAsiaTheme="minorEastAsia" w:hint="eastAsia"/>
          <w:sz w:val="22"/>
          <w:lang w:eastAsia="ko-KR"/>
        </w:rPr>
        <w:t xml:space="preserve"> configures scheduling unit or symbol </w:t>
      </w:r>
      <w:r w:rsidR="00202774">
        <w:rPr>
          <w:rFonts w:eastAsiaTheme="minorEastAsia" w:hint="eastAsia"/>
          <w:sz w:val="22"/>
          <w:lang w:eastAsia="ko-KR"/>
        </w:rPr>
        <w:lastRenderedPageBreak/>
        <w:t xml:space="preserve">group pattern within a slot via high layer </w:t>
      </w:r>
      <w:r w:rsidR="00202774">
        <w:rPr>
          <w:rFonts w:eastAsiaTheme="minorEastAsia"/>
          <w:sz w:val="22"/>
          <w:lang w:eastAsia="ko-KR"/>
        </w:rPr>
        <w:t>signalling</w:t>
      </w:r>
      <w:r w:rsidR="00202774">
        <w:rPr>
          <w:rFonts w:eastAsiaTheme="minorEastAsia" w:hint="eastAsia"/>
          <w:sz w:val="22"/>
          <w:lang w:eastAsia="ko-KR"/>
        </w:rPr>
        <w:t xml:space="preserve"> and/or DCI. In this case, time-domain </w:t>
      </w:r>
      <w:r w:rsidR="00202774">
        <w:rPr>
          <w:rFonts w:eastAsiaTheme="minorEastAsia"/>
          <w:sz w:val="22"/>
          <w:lang w:eastAsia="ko-KR"/>
        </w:rPr>
        <w:t>resource</w:t>
      </w:r>
      <w:r w:rsidR="00202774">
        <w:rPr>
          <w:rFonts w:eastAsiaTheme="minorEastAsia" w:hint="eastAsia"/>
          <w:sz w:val="22"/>
          <w:lang w:eastAsia="ko-KR"/>
        </w:rPr>
        <w:t xml:space="preserve"> </w:t>
      </w:r>
      <w:r w:rsidR="00202774">
        <w:rPr>
          <w:rFonts w:eastAsiaTheme="minorEastAsia"/>
          <w:sz w:val="22"/>
          <w:lang w:eastAsia="ko-KR"/>
        </w:rPr>
        <w:t>allocation</w:t>
      </w:r>
      <w:r w:rsidR="00202774">
        <w:rPr>
          <w:rFonts w:eastAsiaTheme="minorEastAsia" w:hint="eastAsia"/>
          <w:sz w:val="22"/>
          <w:lang w:eastAsia="ko-KR"/>
        </w:rPr>
        <w:t xml:space="preserve"> could be </w:t>
      </w:r>
      <w:r w:rsidR="00BC435E">
        <w:rPr>
          <w:rFonts w:eastAsiaTheme="minorEastAsia" w:hint="eastAsia"/>
          <w:sz w:val="22"/>
          <w:lang w:eastAsia="ko-KR"/>
        </w:rPr>
        <w:t xml:space="preserve">indicated </w:t>
      </w:r>
      <w:r w:rsidR="00202774">
        <w:rPr>
          <w:rFonts w:eastAsiaTheme="minorEastAsia" w:hint="eastAsia"/>
          <w:sz w:val="22"/>
          <w:lang w:eastAsia="ko-KR"/>
        </w:rPr>
        <w:t xml:space="preserve">by </w:t>
      </w:r>
      <w:r w:rsidR="00BC435E">
        <w:rPr>
          <w:rFonts w:eastAsiaTheme="minorEastAsia" w:hint="eastAsia"/>
          <w:sz w:val="22"/>
          <w:lang w:eastAsia="ko-KR"/>
        </w:rPr>
        <w:t xml:space="preserve">a combination of </w:t>
      </w:r>
      <w:r w:rsidR="00202774">
        <w:rPr>
          <w:rFonts w:eastAsiaTheme="minorEastAsia" w:hint="eastAsia"/>
          <w:sz w:val="22"/>
          <w:lang w:eastAsia="ko-KR"/>
        </w:rPr>
        <w:t xml:space="preserve">starting scheduling unit and the number of assigned scheduling units. </w:t>
      </w:r>
    </w:p>
    <w:p w14:paraId="48E1D26C" w14:textId="68443D56" w:rsidR="00BC0393" w:rsidRPr="00475BB4" w:rsidRDefault="00202774" w:rsidP="00202774">
      <w:pPr>
        <w:ind w:left="0" w:firstLine="0"/>
        <w:rPr>
          <w:rFonts w:eastAsiaTheme="minorEastAsia"/>
          <w:b/>
          <w:i/>
          <w:sz w:val="22"/>
          <w:lang w:eastAsia="ko-KR"/>
        </w:rPr>
      </w:pPr>
      <w:r w:rsidRPr="00475BB4">
        <w:rPr>
          <w:rFonts w:eastAsiaTheme="minorEastAsia"/>
          <w:b/>
          <w:i/>
          <w:sz w:val="22"/>
          <w:lang w:eastAsia="ko-KR"/>
        </w:rPr>
        <w:t xml:space="preserve">Proposal </w:t>
      </w:r>
      <w:r w:rsidR="00576F00" w:rsidRPr="00475BB4">
        <w:rPr>
          <w:rFonts w:eastAsiaTheme="minorEastAsia"/>
          <w:b/>
          <w:i/>
          <w:sz w:val="22"/>
          <w:lang w:eastAsia="ko-KR"/>
        </w:rPr>
        <w:t>2</w:t>
      </w:r>
      <w:r w:rsidRPr="00475BB4">
        <w:rPr>
          <w:rFonts w:eastAsiaTheme="minorEastAsia"/>
          <w:b/>
          <w:i/>
          <w:sz w:val="22"/>
          <w:lang w:eastAsia="ko-KR"/>
        </w:rPr>
        <w:t xml:space="preserve">: Scheduling unit </w:t>
      </w:r>
      <w:r w:rsidR="00E85198" w:rsidRPr="00475BB4">
        <w:rPr>
          <w:rFonts w:eastAsiaTheme="minorEastAsia"/>
          <w:b/>
          <w:i/>
          <w:sz w:val="22"/>
          <w:lang w:eastAsia="ko-KR"/>
        </w:rPr>
        <w:t>or symbol group pattern within a slot for</w:t>
      </w:r>
      <w:r w:rsidRPr="00475BB4">
        <w:rPr>
          <w:rFonts w:eastAsiaTheme="minorEastAsia"/>
          <w:b/>
          <w:i/>
          <w:sz w:val="22"/>
          <w:lang w:eastAsia="ko-KR"/>
        </w:rPr>
        <w:t xml:space="preserve"> time-domain resource allocation can be indicated by high layer signalling and/or DCI scheduling </w:t>
      </w:r>
      <w:proofErr w:type="spellStart"/>
      <w:r w:rsidRPr="00475BB4">
        <w:rPr>
          <w:rFonts w:eastAsiaTheme="minorEastAsia"/>
          <w:b/>
          <w:i/>
          <w:sz w:val="22"/>
          <w:lang w:eastAsia="ko-KR"/>
        </w:rPr>
        <w:t>PDSCH</w:t>
      </w:r>
      <w:proofErr w:type="spellEnd"/>
      <w:r w:rsidRPr="00475BB4">
        <w:rPr>
          <w:rFonts w:eastAsiaTheme="minorEastAsia"/>
          <w:b/>
          <w:i/>
          <w:sz w:val="22"/>
          <w:lang w:eastAsia="ko-KR"/>
        </w:rPr>
        <w:t xml:space="preserve"> or </w:t>
      </w:r>
      <w:proofErr w:type="spellStart"/>
      <w:r w:rsidRPr="00475BB4">
        <w:rPr>
          <w:rFonts w:eastAsiaTheme="minorEastAsia"/>
          <w:b/>
          <w:i/>
          <w:sz w:val="22"/>
          <w:lang w:eastAsia="ko-KR"/>
        </w:rPr>
        <w:t>PUSCH</w:t>
      </w:r>
      <w:proofErr w:type="spellEnd"/>
      <w:r w:rsidRPr="00475BB4">
        <w:rPr>
          <w:rFonts w:eastAsiaTheme="minorEastAsia"/>
          <w:b/>
          <w:i/>
          <w:sz w:val="22"/>
          <w:lang w:eastAsia="ko-KR"/>
        </w:rPr>
        <w:t xml:space="preserve"> transmission. </w:t>
      </w:r>
    </w:p>
    <w:p w14:paraId="5920C2BA" w14:textId="77777777" w:rsidR="00202774" w:rsidRDefault="00202774" w:rsidP="00017527">
      <w:pPr>
        <w:ind w:left="258" w:hanging="258"/>
        <w:rPr>
          <w:rFonts w:eastAsiaTheme="minorEastAsia"/>
          <w:lang w:eastAsia="ko-KR"/>
        </w:rPr>
      </w:pPr>
    </w:p>
    <w:p w14:paraId="3D60C388" w14:textId="3DE4164F" w:rsidR="004F31E6" w:rsidRPr="0028212A" w:rsidRDefault="006867F0" w:rsidP="004F31E6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Multi-slot aggregation</w:t>
      </w:r>
    </w:p>
    <w:p w14:paraId="6070FD16" w14:textId="23DBF7F7" w:rsidR="004F31E6" w:rsidRDefault="00D83C20" w:rsidP="00D83C20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Main motivation of multi-slot aggregation could be summarized as follows: One is to save DL control overhead to schedule multiple TB</w:t>
      </w:r>
      <w:r w:rsidR="00E85198"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transmitted on multiple slots, and other is to enhance detection performance of a TB by using repetition in time-domain. </w:t>
      </w:r>
      <w:r w:rsidR="00477125">
        <w:rPr>
          <w:rFonts w:eastAsiaTheme="minorEastAsia" w:hint="eastAsia"/>
          <w:sz w:val="22"/>
          <w:lang w:eastAsia="ko-KR"/>
        </w:rPr>
        <w:t xml:space="preserve">In our view, even for the time-domain </w:t>
      </w:r>
      <w:r w:rsidR="00477125">
        <w:rPr>
          <w:rFonts w:eastAsiaTheme="minorEastAsia"/>
          <w:sz w:val="22"/>
          <w:lang w:eastAsia="ko-KR"/>
        </w:rPr>
        <w:t>repetition</w:t>
      </w:r>
      <w:r w:rsidR="00477125">
        <w:rPr>
          <w:rFonts w:eastAsiaTheme="minorEastAsia" w:hint="eastAsia"/>
          <w:sz w:val="22"/>
          <w:lang w:eastAsia="ko-KR"/>
        </w:rPr>
        <w:t xml:space="preserve">, it would be beneficial in terms of decoding complexity that </w:t>
      </w:r>
      <w:proofErr w:type="spellStart"/>
      <w:r w:rsidR="00477125">
        <w:rPr>
          <w:rFonts w:eastAsiaTheme="minorEastAsia" w:hint="eastAsia"/>
          <w:sz w:val="22"/>
          <w:lang w:eastAsia="ko-KR"/>
        </w:rPr>
        <w:t>PDSCH</w:t>
      </w:r>
      <w:proofErr w:type="spellEnd"/>
      <w:r w:rsidR="00477125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477125">
        <w:rPr>
          <w:rFonts w:eastAsiaTheme="minorEastAsia" w:hint="eastAsia"/>
          <w:sz w:val="22"/>
          <w:lang w:eastAsia="ko-KR"/>
        </w:rPr>
        <w:t>PUSCH</w:t>
      </w:r>
      <w:proofErr w:type="spellEnd"/>
      <w:r w:rsidR="00477125">
        <w:rPr>
          <w:rFonts w:eastAsiaTheme="minorEastAsia" w:hint="eastAsia"/>
          <w:sz w:val="22"/>
          <w:lang w:eastAsia="ko-KR"/>
        </w:rPr>
        <w:t xml:space="preserve"> </w:t>
      </w:r>
      <w:r w:rsidR="00477125">
        <w:rPr>
          <w:rFonts w:eastAsiaTheme="minorEastAsia"/>
          <w:sz w:val="22"/>
          <w:lang w:eastAsia="ko-KR"/>
        </w:rPr>
        <w:t>transmission</w:t>
      </w:r>
      <w:r w:rsidR="00477125">
        <w:rPr>
          <w:rFonts w:eastAsiaTheme="minorEastAsia" w:hint="eastAsia"/>
          <w:sz w:val="22"/>
          <w:lang w:eastAsia="ko-KR"/>
        </w:rPr>
        <w:t xml:space="preserve"> is self-decodable</w:t>
      </w:r>
      <w:r w:rsidR="007B0B9E">
        <w:rPr>
          <w:rFonts w:eastAsiaTheme="minorEastAsia" w:hint="eastAsia"/>
          <w:sz w:val="22"/>
          <w:lang w:eastAsia="ko-KR"/>
        </w:rPr>
        <w:t xml:space="preserve"> in each aggregated slot</w:t>
      </w:r>
      <w:r w:rsidR="00477125">
        <w:rPr>
          <w:rFonts w:eastAsiaTheme="minorEastAsia" w:hint="eastAsia"/>
          <w:sz w:val="22"/>
          <w:lang w:eastAsia="ko-KR"/>
        </w:rPr>
        <w:t xml:space="preserve">. In </w:t>
      </w:r>
      <w:r w:rsidR="007B0B9E">
        <w:rPr>
          <w:rFonts w:eastAsiaTheme="minorEastAsia" w:hint="eastAsia"/>
          <w:sz w:val="22"/>
          <w:lang w:eastAsia="ko-KR"/>
        </w:rPr>
        <w:t>other words</w:t>
      </w:r>
      <w:r w:rsidR="00477125">
        <w:rPr>
          <w:rFonts w:eastAsiaTheme="minorEastAsia" w:hint="eastAsia"/>
          <w:sz w:val="22"/>
          <w:lang w:eastAsia="ko-KR"/>
        </w:rPr>
        <w:t xml:space="preserve">, a TB will be mapped on each aggregated slot regardless of the purpose of multi-slot aggregation. </w:t>
      </w:r>
    </w:p>
    <w:p w14:paraId="036A8619" w14:textId="1B96A222" w:rsidR="004F31E6" w:rsidRPr="007B0B9E" w:rsidRDefault="007B0B9E" w:rsidP="007B0B9E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576F00">
        <w:rPr>
          <w:rFonts w:eastAsiaTheme="minorEastAsia" w:hint="eastAsia"/>
          <w:b/>
          <w:i/>
          <w:sz w:val="22"/>
          <w:lang w:eastAsia="ko-KR"/>
        </w:rPr>
        <w:t>3</w:t>
      </w:r>
      <w:r>
        <w:rPr>
          <w:rFonts w:eastAsiaTheme="minorEastAsia" w:hint="eastAsia"/>
          <w:b/>
          <w:i/>
          <w:sz w:val="22"/>
          <w:lang w:eastAsia="ko-KR"/>
        </w:rPr>
        <w:t xml:space="preserve">: When multi-slot aggregation is configured, a TB will be mapped on each aggregated slot. Whether </w:t>
      </w:r>
      <w:r w:rsidR="00BC435E">
        <w:rPr>
          <w:rFonts w:eastAsiaTheme="minorEastAsia" w:hint="eastAsia"/>
          <w:b/>
          <w:i/>
          <w:sz w:val="22"/>
          <w:lang w:eastAsia="ko-KR"/>
        </w:rPr>
        <w:t xml:space="preserve">the same or different </w:t>
      </w:r>
      <w:r>
        <w:rPr>
          <w:rFonts w:eastAsiaTheme="minorEastAsia" w:hint="eastAsia"/>
          <w:b/>
          <w:i/>
          <w:sz w:val="22"/>
          <w:lang w:eastAsia="ko-KR"/>
        </w:rPr>
        <w:t>TB</w:t>
      </w:r>
      <w:r w:rsidR="00BC435E">
        <w:rPr>
          <w:rFonts w:eastAsiaTheme="minorEastAsia" w:hint="eastAsia"/>
          <w:b/>
          <w:i/>
          <w:sz w:val="22"/>
          <w:lang w:eastAsia="ko-KR"/>
        </w:rPr>
        <w:t xml:space="preserve"> will be</w:t>
      </w:r>
      <w:r>
        <w:rPr>
          <w:rFonts w:eastAsiaTheme="minorEastAsia" w:hint="eastAsia"/>
          <w:b/>
          <w:i/>
          <w:sz w:val="22"/>
          <w:lang w:eastAsia="ko-KR"/>
        </w:rPr>
        <w:t xml:space="preserve"> mapped on aggregated slots is semi-statically configurable. </w:t>
      </w:r>
    </w:p>
    <w:p w14:paraId="6C022F80" w14:textId="34A7B4DD" w:rsidR="00037777" w:rsidRDefault="007B0B9E" w:rsidP="00475BB4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terms of resource allocation, multi-slot aggregation may need to support non-contiguous time-domain resource allocation. For instance, UL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with multi-slot aggregation may need to reserve DL resources for </w:t>
      </w:r>
      <w:r w:rsidR="00E738C8">
        <w:rPr>
          <w:rFonts w:eastAsiaTheme="minorEastAsia" w:hint="eastAsia"/>
          <w:sz w:val="22"/>
          <w:lang w:eastAsia="ko-KR"/>
        </w:rPr>
        <w:t xml:space="preserve">possible </w:t>
      </w:r>
      <w:r>
        <w:rPr>
          <w:rFonts w:eastAsiaTheme="minorEastAsia" w:hint="eastAsia"/>
          <w:sz w:val="22"/>
          <w:lang w:eastAsia="ko-KR"/>
        </w:rPr>
        <w:t xml:space="preserve">DL control channel at the </w:t>
      </w:r>
      <w:r>
        <w:rPr>
          <w:rFonts w:eastAsiaTheme="minorEastAsia"/>
          <w:sz w:val="22"/>
          <w:lang w:eastAsia="ko-KR"/>
        </w:rPr>
        <w:t>beginning</w:t>
      </w:r>
      <w:r>
        <w:rPr>
          <w:rFonts w:eastAsiaTheme="minorEastAsia" w:hint="eastAsia"/>
          <w:sz w:val="22"/>
          <w:lang w:eastAsia="ko-KR"/>
        </w:rPr>
        <w:t xml:space="preserve"> of each aggregated slot. Similarly, DL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with multi-slot aggregation may need to reserve UL resources for UL control channel at the end of aggregated slot(s). </w:t>
      </w:r>
      <w:r w:rsidR="00E738C8">
        <w:rPr>
          <w:rFonts w:eastAsiaTheme="minorEastAsia" w:hint="eastAsia"/>
          <w:sz w:val="22"/>
          <w:lang w:eastAsia="ko-KR"/>
        </w:rPr>
        <w:t xml:space="preserve">These kinds of slot formats in terms of DL portion and UL portion can be different slot-by-slot. </w:t>
      </w:r>
      <w:r w:rsidR="00037777">
        <w:rPr>
          <w:rFonts w:eastAsiaTheme="minorEastAsia" w:hint="eastAsia"/>
          <w:sz w:val="22"/>
          <w:lang w:eastAsia="ko-KR"/>
        </w:rPr>
        <w:t xml:space="preserve">In case, following options can be considered for time-domain resource allocation across multiple aggregated slots: </w:t>
      </w:r>
    </w:p>
    <w:p w14:paraId="0C7F7F64" w14:textId="733635B4" w:rsidR="001C3683" w:rsidRPr="003824CF" w:rsidRDefault="001C3683" w:rsidP="00475BB4">
      <w:pPr>
        <w:pStyle w:val="ad"/>
        <w:numPr>
          <w:ilvl w:val="0"/>
          <w:numId w:val="13"/>
        </w:numPr>
        <w:ind w:leftChars="0"/>
        <w:rPr>
          <w:rFonts w:eastAsiaTheme="minorEastAsia"/>
          <w:sz w:val="22"/>
        </w:rPr>
      </w:pPr>
      <w:r>
        <w:rPr>
          <w:rFonts w:ascii="Times New Roman" w:eastAsiaTheme="minorEastAsia" w:hAnsi="Times New Roman" w:cs="Times New Roman" w:hint="eastAsia"/>
          <w:sz w:val="22"/>
        </w:rPr>
        <w:t>Option 1: Same set of starting/ending symbol index is applied to all the aggregated slots.</w:t>
      </w:r>
    </w:p>
    <w:p w14:paraId="1E6D9B7C" w14:textId="386A31A4" w:rsidR="003824CF" w:rsidRPr="001C3683" w:rsidRDefault="003824CF" w:rsidP="00475BB4">
      <w:pPr>
        <w:pStyle w:val="ad"/>
        <w:numPr>
          <w:ilvl w:val="0"/>
          <w:numId w:val="13"/>
        </w:numPr>
        <w:ind w:leftChars="0"/>
        <w:rPr>
          <w:rFonts w:eastAsiaTheme="minorEastAsia"/>
          <w:sz w:val="22"/>
        </w:rPr>
      </w:pPr>
      <w:r>
        <w:rPr>
          <w:rFonts w:ascii="Times New Roman" w:eastAsiaTheme="minorEastAsia" w:hAnsi="Times New Roman" w:cs="Times New Roman" w:hint="eastAsia"/>
          <w:sz w:val="22"/>
        </w:rPr>
        <w:t xml:space="preserve">Option 2: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SFI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transmitted on group-common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PDCCH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</w:t>
      </w:r>
      <w:r w:rsidR="00DC60D9">
        <w:rPr>
          <w:rFonts w:ascii="Times New Roman" w:eastAsiaTheme="minorEastAsia" w:hAnsi="Times New Roman" w:cs="Times New Roman" w:hint="eastAsia"/>
          <w:sz w:val="22"/>
        </w:rPr>
        <w:t xml:space="preserve">in each aggregated slot </w:t>
      </w:r>
      <w:r>
        <w:rPr>
          <w:rFonts w:ascii="Times New Roman" w:eastAsiaTheme="minorEastAsia" w:hAnsi="Times New Roman" w:cs="Times New Roman" w:hint="eastAsia"/>
          <w:sz w:val="22"/>
        </w:rPr>
        <w:t xml:space="preserve">is used for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PDSCH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or </w:t>
      </w:r>
      <w:proofErr w:type="spellStart"/>
      <w:r>
        <w:rPr>
          <w:rFonts w:ascii="Times New Roman" w:eastAsiaTheme="minorEastAsia" w:hAnsi="Times New Roman" w:cs="Times New Roman" w:hint="eastAsia"/>
          <w:sz w:val="22"/>
        </w:rPr>
        <w:t>PUSCH</w:t>
      </w:r>
      <w:proofErr w:type="spellEnd"/>
      <w:r>
        <w:rPr>
          <w:rFonts w:ascii="Times New Roman" w:eastAsiaTheme="minorEastAsia" w:hAnsi="Times New Roman" w:cs="Times New Roman" w:hint="eastAsia"/>
          <w:sz w:val="22"/>
        </w:rPr>
        <w:t xml:space="preserve"> mapping. </w:t>
      </w:r>
    </w:p>
    <w:p w14:paraId="137AB898" w14:textId="1D01F7B0" w:rsidR="001C3683" w:rsidRPr="00475BB4" w:rsidRDefault="001C3683" w:rsidP="00475BB4">
      <w:pPr>
        <w:pStyle w:val="ad"/>
        <w:numPr>
          <w:ilvl w:val="0"/>
          <w:numId w:val="13"/>
        </w:numPr>
        <w:spacing w:after="240"/>
        <w:ind w:leftChars="0"/>
        <w:rPr>
          <w:rFonts w:eastAsiaTheme="minorEastAsia"/>
          <w:sz w:val="22"/>
        </w:rPr>
      </w:pPr>
      <w:r>
        <w:rPr>
          <w:rFonts w:ascii="Times New Roman" w:eastAsiaTheme="minorEastAsia" w:hAnsi="Times New Roman" w:cs="Times New Roman" w:hint="eastAsia"/>
          <w:sz w:val="22"/>
        </w:rPr>
        <w:t xml:space="preserve">Option </w:t>
      </w:r>
      <w:r w:rsidR="003824CF">
        <w:rPr>
          <w:rFonts w:ascii="Times New Roman" w:eastAsiaTheme="minorEastAsia" w:hAnsi="Times New Roman" w:cs="Times New Roman" w:hint="eastAsia"/>
          <w:sz w:val="22"/>
        </w:rPr>
        <w:t>3</w:t>
      </w:r>
      <w:r>
        <w:rPr>
          <w:rFonts w:ascii="Times New Roman" w:eastAsiaTheme="minorEastAsia" w:hAnsi="Times New Roman" w:cs="Times New Roman" w:hint="eastAsia"/>
          <w:sz w:val="22"/>
        </w:rPr>
        <w:t xml:space="preserve">: Rate-matching pattern for multiple aggregated slots is indicated by DCI. </w:t>
      </w:r>
    </w:p>
    <w:p w14:paraId="16C985C5" w14:textId="6F2FB386" w:rsidR="003824CF" w:rsidRDefault="00E738C8" w:rsidP="007B0B9E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In case</w:t>
      </w:r>
      <w:r w:rsidR="001C3683">
        <w:rPr>
          <w:rFonts w:eastAsiaTheme="minorEastAsia" w:hint="eastAsia"/>
          <w:sz w:val="22"/>
          <w:lang w:eastAsia="ko-KR"/>
        </w:rPr>
        <w:t xml:space="preserve"> of Option 1</w:t>
      </w:r>
      <w:r>
        <w:rPr>
          <w:rFonts w:eastAsiaTheme="minorEastAsia" w:hint="eastAsia"/>
          <w:sz w:val="22"/>
          <w:lang w:eastAsia="ko-KR"/>
        </w:rPr>
        <w:t xml:space="preserve">, time-domain resource allocation within a slot is given by </w:t>
      </w:r>
      <w:r>
        <w:rPr>
          <w:rFonts w:eastAsiaTheme="minorEastAsia"/>
          <w:sz w:val="22"/>
          <w:lang w:eastAsia="ko-KR"/>
        </w:rPr>
        <w:t xml:space="preserve">DCI, and it is applied to all the aggregated slots consistently. </w:t>
      </w:r>
      <w:r>
        <w:rPr>
          <w:rFonts w:eastAsiaTheme="minorEastAsia" w:hint="eastAsia"/>
          <w:sz w:val="22"/>
          <w:lang w:eastAsia="ko-KR"/>
        </w:rPr>
        <w:t xml:space="preserve">At that time, the number of aggregated slots could be indicated by DCI together with resource allocation per slot. Depending on the variations on slot format, this approach may </w:t>
      </w:r>
      <w:r w:rsidR="00BC435E">
        <w:rPr>
          <w:rFonts w:eastAsiaTheme="minorEastAsia" w:hint="eastAsia"/>
          <w:sz w:val="22"/>
          <w:lang w:eastAsia="ko-KR"/>
        </w:rPr>
        <w:t xml:space="preserve">be </w:t>
      </w:r>
      <w:r>
        <w:rPr>
          <w:rFonts w:eastAsiaTheme="minorEastAsia" w:hint="eastAsia"/>
          <w:sz w:val="22"/>
          <w:lang w:eastAsia="ko-KR"/>
        </w:rPr>
        <w:t xml:space="preserve">inefficient in terms of resource usage. </w:t>
      </w:r>
    </w:p>
    <w:p w14:paraId="703E746D" w14:textId="509C3C2A" w:rsidR="004D54D3" w:rsidRDefault="004D54D3" w:rsidP="00475BB4">
      <w:pPr>
        <w:spacing w:after="0"/>
        <w:ind w:left="284" w:hangingChars="129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noProof/>
          <w:sz w:val="22"/>
          <w:lang w:val="en-US" w:eastAsia="ko-KR"/>
        </w:rPr>
        <w:lastRenderedPageBreak/>
        <w:drawing>
          <wp:inline distT="0" distB="0" distL="0" distR="0" wp14:anchorId="03F5A702" wp14:editId="025EA6F7">
            <wp:extent cx="4001729" cy="1780621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988" cy="1780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2D71A" w14:textId="6472334D" w:rsidR="004D54D3" w:rsidRPr="00475BB4" w:rsidRDefault="004D54D3" w:rsidP="00475BB4">
      <w:pPr>
        <w:spacing w:before="0"/>
        <w:ind w:left="284" w:hangingChars="129"/>
        <w:jc w:val="center"/>
        <w:rPr>
          <w:rFonts w:eastAsiaTheme="minorEastAsia"/>
          <w:b/>
          <w:sz w:val="22"/>
          <w:lang w:eastAsia="ko-KR"/>
        </w:rPr>
      </w:pPr>
      <w:r w:rsidRPr="00475BB4">
        <w:rPr>
          <w:rFonts w:eastAsiaTheme="minorEastAsia"/>
          <w:b/>
          <w:sz w:val="22"/>
          <w:lang w:eastAsia="ko-KR"/>
        </w:rPr>
        <w:t xml:space="preserve">Figure 1: </w:t>
      </w:r>
      <w:r>
        <w:rPr>
          <w:rFonts w:eastAsiaTheme="minorEastAsia" w:hint="eastAsia"/>
          <w:b/>
          <w:sz w:val="22"/>
          <w:lang w:eastAsia="ko-KR"/>
        </w:rPr>
        <w:t>Example of time-domain resource allocation across aggregated slots (Option 1).</w:t>
      </w:r>
    </w:p>
    <w:p w14:paraId="4275E520" w14:textId="4A91A7AA" w:rsidR="007B0B9E" w:rsidRDefault="00E738C8" w:rsidP="007B0B9E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Alternatively, slot </w:t>
      </w:r>
      <w:r w:rsidR="00402807">
        <w:rPr>
          <w:rFonts w:eastAsiaTheme="minorEastAsia" w:hint="eastAsia"/>
          <w:sz w:val="22"/>
          <w:lang w:eastAsia="ko-KR"/>
        </w:rPr>
        <w:t>format related information</w:t>
      </w:r>
      <w:r>
        <w:rPr>
          <w:rFonts w:eastAsiaTheme="minorEastAsia" w:hint="eastAsia"/>
          <w:sz w:val="22"/>
          <w:lang w:eastAsia="ko-KR"/>
        </w:rPr>
        <w:t xml:space="preserve"> transmitted in group-common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 be used to perform rate-matching or puncturing </w:t>
      </w:r>
      <w:r w:rsidR="00402807">
        <w:rPr>
          <w:rFonts w:eastAsiaTheme="minorEastAsia" w:hint="eastAsia"/>
          <w:sz w:val="22"/>
          <w:lang w:eastAsia="ko-KR"/>
        </w:rPr>
        <w:t xml:space="preserve">of </w:t>
      </w:r>
      <w:proofErr w:type="spellStart"/>
      <w:r w:rsidR="00402807">
        <w:rPr>
          <w:rFonts w:eastAsiaTheme="minorEastAsia" w:hint="eastAsia"/>
          <w:sz w:val="22"/>
          <w:lang w:eastAsia="ko-KR"/>
        </w:rPr>
        <w:t>PDSCH</w:t>
      </w:r>
      <w:proofErr w:type="spellEnd"/>
      <w:r w:rsidR="00402807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402807">
        <w:rPr>
          <w:rFonts w:eastAsiaTheme="minorEastAsia" w:hint="eastAsia"/>
          <w:sz w:val="22"/>
          <w:lang w:eastAsia="ko-KR"/>
        </w:rPr>
        <w:t>PUSCH</w:t>
      </w:r>
      <w:proofErr w:type="spellEnd"/>
      <w:r w:rsidR="00402807">
        <w:rPr>
          <w:rFonts w:eastAsiaTheme="minorEastAsia" w:hint="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>on aggregated slots</w:t>
      </w:r>
      <w:r w:rsidR="003824CF">
        <w:rPr>
          <w:rFonts w:eastAsiaTheme="minorEastAsia" w:hint="eastAsia"/>
          <w:sz w:val="22"/>
          <w:lang w:eastAsia="ko-KR"/>
        </w:rPr>
        <w:t xml:space="preserve"> as in Option 2</w:t>
      </w:r>
      <w:r>
        <w:rPr>
          <w:rFonts w:eastAsiaTheme="minorEastAsia" w:hint="eastAsia"/>
          <w:sz w:val="22"/>
          <w:lang w:eastAsia="ko-KR"/>
        </w:rPr>
        <w:t xml:space="preserve">. </w:t>
      </w:r>
      <w:r w:rsidR="00402807">
        <w:rPr>
          <w:rFonts w:eastAsiaTheme="minorEastAsia" w:hint="eastAsia"/>
          <w:sz w:val="22"/>
          <w:lang w:eastAsia="ko-KR"/>
        </w:rPr>
        <w:t>In this case, time-domain resource allocation</w:t>
      </w:r>
      <w:r w:rsidR="00551C49">
        <w:rPr>
          <w:rFonts w:eastAsiaTheme="minorEastAsia" w:hint="eastAsia"/>
          <w:sz w:val="22"/>
          <w:lang w:eastAsia="ko-KR"/>
        </w:rPr>
        <w:t xml:space="preserve"> would be applied to a certain slot</w:t>
      </w:r>
      <w:r w:rsidR="00402807">
        <w:rPr>
          <w:rFonts w:eastAsiaTheme="minorEastAsia" w:hint="eastAsia"/>
          <w:sz w:val="22"/>
          <w:lang w:eastAsia="ko-KR"/>
        </w:rPr>
        <w:t>. However</w:t>
      </w:r>
      <w:r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need to </w:t>
      </w:r>
      <w:r>
        <w:rPr>
          <w:rFonts w:eastAsiaTheme="minorEastAsia"/>
          <w:sz w:val="22"/>
          <w:lang w:eastAsia="ko-KR"/>
        </w:rPr>
        <w:t>successfully</w:t>
      </w:r>
      <w:r>
        <w:rPr>
          <w:rFonts w:eastAsiaTheme="minorEastAsia" w:hint="eastAsia"/>
          <w:sz w:val="22"/>
          <w:lang w:eastAsia="ko-KR"/>
        </w:rPr>
        <w:t xml:space="preserve"> detect both DCI scheduling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a</w:t>
      </w:r>
      <w:bookmarkStart w:id="3" w:name="_GoBack"/>
      <w:bookmarkEnd w:id="3"/>
      <w:r>
        <w:rPr>
          <w:rFonts w:eastAsiaTheme="minorEastAsia" w:hint="eastAsia"/>
          <w:sz w:val="22"/>
          <w:lang w:eastAsia="ko-KR"/>
        </w:rPr>
        <w:t xml:space="preserve">nd group-common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53743D">
        <w:rPr>
          <w:rFonts w:eastAsiaTheme="minorEastAsia"/>
          <w:sz w:val="22"/>
          <w:lang w:eastAsia="ko-KR"/>
        </w:rPr>
        <w:t xml:space="preserve">Furthermore, for data mapping purpose, at the scheduling, </w:t>
      </w:r>
      <w:proofErr w:type="spellStart"/>
      <w:r w:rsidR="0053743D">
        <w:rPr>
          <w:rFonts w:eastAsiaTheme="minorEastAsia"/>
          <w:sz w:val="22"/>
          <w:lang w:eastAsia="ko-KR"/>
        </w:rPr>
        <w:t>SFI</w:t>
      </w:r>
      <w:proofErr w:type="spellEnd"/>
      <w:r w:rsidR="0053743D">
        <w:rPr>
          <w:rFonts w:eastAsiaTheme="minorEastAsia"/>
          <w:sz w:val="22"/>
          <w:lang w:eastAsia="ko-KR"/>
        </w:rPr>
        <w:t xml:space="preserve"> information for the scheduled slots need</w:t>
      </w:r>
      <w:r w:rsidR="001E2547">
        <w:rPr>
          <w:rFonts w:eastAsiaTheme="minorEastAsia" w:hint="eastAsia"/>
          <w:sz w:val="22"/>
          <w:lang w:eastAsia="ko-KR"/>
        </w:rPr>
        <w:t>s</w:t>
      </w:r>
      <w:r w:rsidR="0053743D">
        <w:rPr>
          <w:rFonts w:eastAsiaTheme="minorEastAsia"/>
          <w:sz w:val="22"/>
          <w:lang w:eastAsia="ko-KR"/>
        </w:rPr>
        <w:t xml:space="preserve"> to be known. If slot format is changed after scheduling data, it may cause ambiguity regarding the overall available </w:t>
      </w:r>
      <w:proofErr w:type="spellStart"/>
      <w:r w:rsidR="0053743D">
        <w:rPr>
          <w:rFonts w:eastAsiaTheme="minorEastAsia"/>
          <w:sz w:val="22"/>
          <w:lang w:eastAsia="ko-KR"/>
        </w:rPr>
        <w:t>REs.</w:t>
      </w:r>
      <w:proofErr w:type="spellEnd"/>
      <w:r w:rsidR="0053743D">
        <w:rPr>
          <w:rFonts w:eastAsiaTheme="minorEastAsia"/>
          <w:sz w:val="22"/>
          <w:lang w:eastAsia="ko-KR"/>
        </w:rPr>
        <w:t xml:space="preserve"> If group common </w:t>
      </w:r>
      <w:proofErr w:type="spellStart"/>
      <w:r w:rsidR="0053743D">
        <w:rPr>
          <w:rFonts w:eastAsiaTheme="minorEastAsia"/>
          <w:sz w:val="22"/>
          <w:lang w:eastAsia="ko-KR"/>
        </w:rPr>
        <w:t>PDCCH</w:t>
      </w:r>
      <w:proofErr w:type="spellEnd"/>
      <w:r w:rsidR="0053743D">
        <w:rPr>
          <w:rFonts w:eastAsiaTheme="minorEastAsia"/>
          <w:sz w:val="22"/>
          <w:lang w:eastAsia="ko-KR"/>
        </w:rPr>
        <w:t xml:space="preserve"> changes slot format dynamically, one approach is to assume Option 1 for data rate matching, and may perform puncturing if slot format is changed in the middle of multi-slot scheduling. </w:t>
      </w:r>
    </w:p>
    <w:p w14:paraId="011CC5F1" w14:textId="6602504D" w:rsidR="004D54D3" w:rsidRDefault="004D54D3" w:rsidP="004D54D3">
      <w:pPr>
        <w:spacing w:after="0"/>
        <w:ind w:left="284" w:hangingChars="129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noProof/>
          <w:sz w:val="22"/>
          <w:lang w:val="en-US" w:eastAsia="ko-KR"/>
        </w:rPr>
        <w:drawing>
          <wp:inline distT="0" distB="0" distL="0" distR="0" wp14:anchorId="7FCDE7E1" wp14:editId="13AE09C8">
            <wp:extent cx="3999600" cy="1335600"/>
            <wp:effectExtent l="0" t="0" r="127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600" cy="133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255AA" w14:textId="43F828E6" w:rsidR="004D54D3" w:rsidRPr="00B55D04" w:rsidRDefault="004D54D3" w:rsidP="004D54D3">
      <w:pPr>
        <w:spacing w:before="0"/>
        <w:ind w:left="284" w:hangingChars="129"/>
        <w:jc w:val="center"/>
        <w:rPr>
          <w:rFonts w:eastAsiaTheme="minorEastAsia"/>
          <w:b/>
          <w:sz w:val="22"/>
          <w:lang w:eastAsia="ko-KR"/>
        </w:rPr>
      </w:pPr>
      <w:r w:rsidRPr="00B55D04">
        <w:rPr>
          <w:rFonts w:eastAsiaTheme="minorEastAsia" w:hint="eastAsia"/>
          <w:b/>
          <w:sz w:val="22"/>
          <w:lang w:eastAsia="ko-KR"/>
        </w:rPr>
        <w:t xml:space="preserve">Figure </w:t>
      </w:r>
      <w:r>
        <w:rPr>
          <w:rFonts w:eastAsiaTheme="minorEastAsia" w:hint="eastAsia"/>
          <w:b/>
          <w:sz w:val="22"/>
          <w:lang w:eastAsia="ko-KR"/>
        </w:rPr>
        <w:t>2</w:t>
      </w:r>
      <w:r w:rsidRPr="00B55D04">
        <w:rPr>
          <w:rFonts w:eastAsiaTheme="minorEastAsia" w:hint="eastAsia"/>
          <w:b/>
          <w:sz w:val="22"/>
          <w:lang w:eastAsia="ko-KR"/>
        </w:rPr>
        <w:t xml:space="preserve">: </w:t>
      </w:r>
      <w:r>
        <w:rPr>
          <w:rFonts w:eastAsiaTheme="minorEastAsia" w:hint="eastAsia"/>
          <w:b/>
          <w:sz w:val="22"/>
          <w:lang w:eastAsia="ko-KR"/>
        </w:rPr>
        <w:t>Example of time-domain resource allocation across aggregated slots (Option 2).</w:t>
      </w:r>
    </w:p>
    <w:p w14:paraId="0490507B" w14:textId="6F2EC4BD" w:rsidR="00551C49" w:rsidRDefault="00487A60" w:rsidP="007B0B9E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Option 3, rate-matching patterns across aggregated slots are semi-statically configured via high layer </w:t>
      </w:r>
      <w:r>
        <w:rPr>
          <w:rFonts w:eastAsiaTheme="minorEastAsia"/>
          <w:sz w:val="22"/>
          <w:lang w:eastAsia="ko-KR"/>
        </w:rPr>
        <w:t>signalling</w:t>
      </w:r>
      <w:r>
        <w:rPr>
          <w:rFonts w:eastAsiaTheme="minorEastAsia" w:hint="eastAsia"/>
          <w:sz w:val="22"/>
          <w:lang w:eastAsia="ko-KR"/>
        </w:rPr>
        <w:t xml:space="preserve">. Next, DCI scheduling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 indicate one of configured rate-matching patterns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mapping. </w:t>
      </w:r>
      <w:r w:rsidR="004D54D3">
        <w:rPr>
          <w:rFonts w:eastAsiaTheme="minorEastAsia" w:hint="eastAsia"/>
          <w:sz w:val="22"/>
          <w:lang w:eastAsia="ko-KR"/>
        </w:rPr>
        <w:t xml:space="preserve">Time-domain resource allocation indicated by DCI would be applied to a certain slot. </w:t>
      </w:r>
      <w:r>
        <w:rPr>
          <w:rFonts w:eastAsiaTheme="minorEastAsia" w:hint="eastAsia"/>
          <w:sz w:val="22"/>
          <w:lang w:eastAsia="ko-KR"/>
        </w:rPr>
        <w:t xml:space="preserve">Considering DCI overhead, its scheduling flexibility would be restricted. </w:t>
      </w:r>
    </w:p>
    <w:p w14:paraId="167E1AC1" w14:textId="654CC8A6" w:rsidR="004D54D3" w:rsidRDefault="004D54D3" w:rsidP="004D54D3">
      <w:pPr>
        <w:spacing w:after="0"/>
        <w:ind w:left="284" w:hangingChars="129"/>
        <w:jc w:val="center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noProof/>
          <w:sz w:val="22"/>
          <w:lang w:val="en-US" w:eastAsia="ko-KR"/>
        </w:rPr>
        <w:drawing>
          <wp:inline distT="0" distB="0" distL="0" distR="0" wp14:anchorId="0B5DA0B7" wp14:editId="4DBA72A1">
            <wp:extent cx="3999600" cy="1778400"/>
            <wp:effectExtent l="0" t="0" r="127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600" cy="17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52C1C" w14:textId="571126AB" w:rsidR="004D54D3" w:rsidRDefault="004D54D3" w:rsidP="004D54D3">
      <w:pPr>
        <w:spacing w:before="0"/>
        <w:ind w:left="284" w:hangingChars="129"/>
        <w:jc w:val="center"/>
        <w:rPr>
          <w:rFonts w:eastAsiaTheme="minorEastAsia"/>
          <w:b/>
          <w:sz w:val="22"/>
          <w:lang w:eastAsia="ko-KR"/>
        </w:rPr>
      </w:pPr>
      <w:r w:rsidRPr="00B55D04">
        <w:rPr>
          <w:rFonts w:eastAsiaTheme="minorEastAsia" w:hint="eastAsia"/>
          <w:b/>
          <w:sz w:val="22"/>
          <w:lang w:eastAsia="ko-KR"/>
        </w:rPr>
        <w:t xml:space="preserve">Figure </w:t>
      </w:r>
      <w:r>
        <w:rPr>
          <w:rFonts w:eastAsiaTheme="minorEastAsia" w:hint="eastAsia"/>
          <w:b/>
          <w:sz w:val="22"/>
          <w:lang w:eastAsia="ko-KR"/>
        </w:rPr>
        <w:t>3</w:t>
      </w:r>
      <w:r w:rsidRPr="00B55D04">
        <w:rPr>
          <w:rFonts w:eastAsiaTheme="minorEastAsia" w:hint="eastAsia"/>
          <w:b/>
          <w:sz w:val="22"/>
          <w:lang w:eastAsia="ko-KR"/>
        </w:rPr>
        <w:t xml:space="preserve">: </w:t>
      </w:r>
      <w:r>
        <w:rPr>
          <w:rFonts w:eastAsiaTheme="minorEastAsia" w:hint="eastAsia"/>
          <w:b/>
          <w:sz w:val="22"/>
          <w:lang w:eastAsia="ko-KR"/>
        </w:rPr>
        <w:t>Example of time-domain resource allocation across aggregated slots (Option 3).</w:t>
      </w:r>
    </w:p>
    <w:p w14:paraId="363405E8" w14:textId="77777777" w:rsidR="00BB5059" w:rsidRPr="00B55D04" w:rsidRDefault="00BB5059" w:rsidP="004D54D3">
      <w:pPr>
        <w:spacing w:before="0"/>
        <w:ind w:left="284" w:hangingChars="129"/>
        <w:jc w:val="center"/>
        <w:rPr>
          <w:rFonts w:eastAsiaTheme="minorEastAsia"/>
          <w:b/>
          <w:sz w:val="22"/>
          <w:lang w:eastAsia="ko-KR"/>
        </w:rPr>
      </w:pPr>
    </w:p>
    <w:p w14:paraId="57EE445D" w14:textId="561FFDB6" w:rsidR="007B0B9E" w:rsidRDefault="00AC502E" w:rsidP="00475BB4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576F00">
        <w:rPr>
          <w:rFonts w:eastAsiaTheme="minorEastAsia" w:hint="eastAsia"/>
          <w:b/>
          <w:i/>
          <w:sz w:val="22"/>
          <w:lang w:eastAsia="ko-KR"/>
        </w:rPr>
        <w:t>4</w:t>
      </w:r>
      <w:r>
        <w:rPr>
          <w:rFonts w:eastAsiaTheme="minorEastAsia" w:hint="eastAsia"/>
          <w:b/>
          <w:i/>
          <w:sz w:val="22"/>
          <w:lang w:eastAsia="ko-KR"/>
        </w:rPr>
        <w:t xml:space="preserve">: </w:t>
      </w:r>
      <w:r w:rsidR="00487A60">
        <w:rPr>
          <w:rFonts w:eastAsiaTheme="minorEastAsia" w:hint="eastAsia"/>
          <w:b/>
          <w:i/>
          <w:sz w:val="22"/>
          <w:lang w:eastAsia="ko-KR"/>
        </w:rPr>
        <w:t>R</w:t>
      </w:r>
      <w:r>
        <w:rPr>
          <w:rFonts w:eastAsiaTheme="minorEastAsia" w:hint="eastAsia"/>
          <w:b/>
          <w:i/>
          <w:sz w:val="22"/>
          <w:lang w:eastAsia="ko-KR"/>
        </w:rPr>
        <w:t xml:space="preserve">esource mapping across aggregated slots with different slot </w:t>
      </w:r>
      <w:r w:rsidR="00BC435E">
        <w:rPr>
          <w:rFonts w:eastAsiaTheme="minorEastAsia" w:hint="eastAsia"/>
          <w:b/>
          <w:i/>
          <w:sz w:val="22"/>
          <w:lang w:eastAsia="ko-KR"/>
        </w:rPr>
        <w:t>format</w:t>
      </w:r>
      <w:r w:rsidR="00487A60">
        <w:rPr>
          <w:rFonts w:eastAsiaTheme="minorEastAsia" w:hint="eastAsia"/>
          <w:b/>
          <w:i/>
          <w:sz w:val="22"/>
          <w:lang w:eastAsia="ko-KR"/>
        </w:rPr>
        <w:t xml:space="preserve"> can consider following options:</w:t>
      </w:r>
    </w:p>
    <w:p w14:paraId="2A64BA6D" w14:textId="77777777" w:rsidR="00487A60" w:rsidRPr="00475BB4" w:rsidRDefault="00487A60" w:rsidP="00475BB4">
      <w:pPr>
        <w:pStyle w:val="ad"/>
        <w:numPr>
          <w:ilvl w:val="0"/>
          <w:numId w:val="34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</w:rPr>
      </w:pPr>
      <w:r w:rsidRPr="00475BB4">
        <w:rPr>
          <w:rFonts w:ascii="Times New Roman" w:eastAsiaTheme="minorEastAsia" w:hAnsi="Times New Roman" w:cs="Times New Roman"/>
          <w:b/>
          <w:i/>
          <w:sz w:val="22"/>
        </w:rPr>
        <w:t>Option 1: Same set of starting/ending symbol index is applied to all the aggregated slots.</w:t>
      </w:r>
    </w:p>
    <w:p w14:paraId="7550AE2D" w14:textId="5CFF2C8E" w:rsidR="00487A60" w:rsidRPr="00475BB4" w:rsidRDefault="00487A60" w:rsidP="00487A60">
      <w:pPr>
        <w:pStyle w:val="ad"/>
        <w:numPr>
          <w:ilvl w:val="0"/>
          <w:numId w:val="34"/>
        </w:numPr>
        <w:ind w:leftChars="0"/>
        <w:rPr>
          <w:rFonts w:ascii="Times New Roman" w:eastAsiaTheme="minorEastAsia" w:hAnsi="Times New Roman" w:cs="Times New Roman"/>
          <w:b/>
          <w:i/>
          <w:sz w:val="22"/>
        </w:rPr>
      </w:pPr>
      <w:r w:rsidRPr="00475BB4">
        <w:rPr>
          <w:rFonts w:ascii="Times New Roman" w:eastAsiaTheme="minorEastAsia" w:hAnsi="Times New Roman" w:cs="Times New Roman"/>
          <w:b/>
          <w:i/>
          <w:sz w:val="22"/>
        </w:rPr>
        <w:t xml:space="preserve">Option 2: </w:t>
      </w:r>
      <w:proofErr w:type="spellStart"/>
      <w:r w:rsidRPr="00475BB4">
        <w:rPr>
          <w:rFonts w:ascii="Times New Roman" w:eastAsiaTheme="minorEastAsia" w:hAnsi="Times New Roman" w:cs="Times New Roman"/>
          <w:b/>
          <w:i/>
          <w:sz w:val="22"/>
        </w:rPr>
        <w:t>SFI</w:t>
      </w:r>
      <w:proofErr w:type="spellEnd"/>
      <w:r w:rsidRPr="00475BB4">
        <w:rPr>
          <w:rFonts w:ascii="Times New Roman" w:eastAsiaTheme="minorEastAsia" w:hAnsi="Times New Roman" w:cs="Times New Roman"/>
          <w:b/>
          <w:i/>
          <w:sz w:val="22"/>
        </w:rPr>
        <w:t xml:space="preserve"> transmitted on group-common </w:t>
      </w:r>
      <w:proofErr w:type="spellStart"/>
      <w:r w:rsidRPr="00475BB4">
        <w:rPr>
          <w:rFonts w:ascii="Times New Roman" w:eastAsiaTheme="minorEastAsia" w:hAnsi="Times New Roman" w:cs="Times New Roman"/>
          <w:b/>
          <w:i/>
          <w:sz w:val="22"/>
        </w:rPr>
        <w:t>PDCCH</w:t>
      </w:r>
      <w:proofErr w:type="spellEnd"/>
      <w:r w:rsidRPr="00475BB4">
        <w:rPr>
          <w:rFonts w:ascii="Times New Roman" w:eastAsiaTheme="minorEastAsia" w:hAnsi="Times New Roman" w:cs="Times New Roman"/>
          <w:b/>
          <w:i/>
          <w:sz w:val="22"/>
        </w:rPr>
        <w:t xml:space="preserve"> </w:t>
      </w:r>
      <w:r w:rsidR="00DC60D9">
        <w:rPr>
          <w:rFonts w:ascii="Times New Roman" w:eastAsiaTheme="minorEastAsia" w:hAnsi="Times New Roman" w:cs="Times New Roman" w:hint="eastAsia"/>
          <w:b/>
          <w:i/>
          <w:sz w:val="22"/>
        </w:rPr>
        <w:t xml:space="preserve">in each aggregated slot </w:t>
      </w:r>
      <w:r w:rsidRPr="00475BB4">
        <w:rPr>
          <w:rFonts w:ascii="Times New Roman" w:eastAsiaTheme="minorEastAsia" w:hAnsi="Times New Roman" w:cs="Times New Roman"/>
          <w:b/>
          <w:i/>
          <w:sz w:val="22"/>
        </w:rPr>
        <w:t xml:space="preserve">is used for </w:t>
      </w:r>
      <w:proofErr w:type="spellStart"/>
      <w:r w:rsidRPr="00475BB4">
        <w:rPr>
          <w:rFonts w:ascii="Times New Roman" w:eastAsiaTheme="minorEastAsia" w:hAnsi="Times New Roman" w:cs="Times New Roman"/>
          <w:b/>
          <w:i/>
          <w:sz w:val="22"/>
        </w:rPr>
        <w:t>PDSCH</w:t>
      </w:r>
      <w:proofErr w:type="spellEnd"/>
      <w:r w:rsidRPr="00475BB4">
        <w:rPr>
          <w:rFonts w:ascii="Times New Roman" w:eastAsiaTheme="minorEastAsia" w:hAnsi="Times New Roman" w:cs="Times New Roman"/>
          <w:b/>
          <w:i/>
          <w:sz w:val="22"/>
        </w:rPr>
        <w:t xml:space="preserve"> or </w:t>
      </w:r>
      <w:proofErr w:type="spellStart"/>
      <w:r w:rsidRPr="00475BB4">
        <w:rPr>
          <w:rFonts w:ascii="Times New Roman" w:eastAsiaTheme="minorEastAsia" w:hAnsi="Times New Roman" w:cs="Times New Roman"/>
          <w:b/>
          <w:i/>
          <w:sz w:val="22"/>
        </w:rPr>
        <w:t>PUSCH</w:t>
      </w:r>
      <w:proofErr w:type="spellEnd"/>
      <w:r w:rsidRPr="00475BB4">
        <w:rPr>
          <w:rFonts w:ascii="Times New Roman" w:eastAsiaTheme="minorEastAsia" w:hAnsi="Times New Roman" w:cs="Times New Roman"/>
          <w:b/>
          <w:i/>
          <w:sz w:val="22"/>
        </w:rPr>
        <w:t xml:space="preserve"> mapping. </w:t>
      </w:r>
    </w:p>
    <w:p w14:paraId="618EE303" w14:textId="3336F899" w:rsidR="00487A60" w:rsidRPr="00475BB4" w:rsidRDefault="00487A60" w:rsidP="00475BB4">
      <w:pPr>
        <w:pStyle w:val="ad"/>
        <w:numPr>
          <w:ilvl w:val="0"/>
          <w:numId w:val="34"/>
        </w:numPr>
        <w:ind w:leftChars="0"/>
        <w:rPr>
          <w:rFonts w:eastAsiaTheme="minorEastAsia"/>
          <w:b/>
          <w:i/>
          <w:sz w:val="22"/>
        </w:rPr>
      </w:pPr>
      <w:r w:rsidRPr="00475BB4">
        <w:rPr>
          <w:rFonts w:ascii="Times New Roman" w:eastAsiaTheme="minorEastAsia" w:hAnsi="Times New Roman" w:cs="Times New Roman"/>
          <w:b/>
          <w:i/>
          <w:sz w:val="22"/>
        </w:rPr>
        <w:t>Option 3: Rate-matching pattern for multiple aggregated slots is indicated by DCI.</w:t>
      </w:r>
    </w:p>
    <w:p w14:paraId="3FE3CAC7" w14:textId="77777777" w:rsidR="007B0B9E" w:rsidRPr="004F31E6" w:rsidRDefault="007B0B9E" w:rsidP="00017527">
      <w:pPr>
        <w:ind w:left="258" w:hanging="258"/>
        <w:rPr>
          <w:rFonts w:eastAsiaTheme="minorEastAsia"/>
          <w:sz w:val="22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4DCDF5FA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7F4BFF">
        <w:rPr>
          <w:rFonts w:eastAsiaTheme="minorEastAsia" w:hint="eastAsia"/>
          <w:sz w:val="22"/>
          <w:szCs w:val="22"/>
          <w:lang w:eastAsia="ko-KR"/>
        </w:rPr>
        <w:t>time-domain resource allocation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577A1FF4" w14:textId="77777777" w:rsidR="0073439E" w:rsidRDefault="0073439E" w:rsidP="0073439E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1: Only contiguous time-domain resource </w:t>
      </w:r>
      <w:r>
        <w:rPr>
          <w:rFonts w:eastAsiaTheme="minorEastAsia"/>
          <w:b/>
          <w:i/>
          <w:sz w:val="22"/>
          <w:szCs w:val="22"/>
          <w:lang w:eastAsia="ko-KR"/>
        </w:rPr>
        <w:t>allocation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is supported at least for resource allocation within a slot. </w:t>
      </w:r>
    </w:p>
    <w:p w14:paraId="0328BF2B" w14:textId="77777777" w:rsidR="0073439E" w:rsidRPr="00202774" w:rsidRDefault="0073439E" w:rsidP="0073439E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 w:hint="eastAsia"/>
          <w:b/>
          <w:i/>
          <w:lang w:eastAsia="ko-KR"/>
        </w:rPr>
        <w:t xml:space="preserve">Proposal 2: Scheduling unit or symbol group pattern within a slot for time-domain resource allocation can be indicated by high layer </w:t>
      </w:r>
      <w:r>
        <w:rPr>
          <w:rFonts w:eastAsiaTheme="minorEastAsia"/>
          <w:b/>
          <w:i/>
          <w:lang w:eastAsia="ko-KR"/>
        </w:rPr>
        <w:t>signalling</w:t>
      </w:r>
      <w:r>
        <w:rPr>
          <w:rFonts w:eastAsiaTheme="minorEastAsia" w:hint="eastAsia"/>
          <w:b/>
          <w:i/>
          <w:lang w:eastAsia="ko-KR"/>
        </w:rPr>
        <w:t xml:space="preserve"> and/or DCI </w:t>
      </w:r>
      <w:r>
        <w:rPr>
          <w:rFonts w:eastAsiaTheme="minorEastAsia"/>
          <w:b/>
          <w:i/>
          <w:lang w:eastAsia="ko-KR"/>
        </w:rPr>
        <w:t>scheduling</w:t>
      </w:r>
      <w:r>
        <w:rPr>
          <w:rFonts w:eastAsiaTheme="minorEastAsia" w:hint="eastAsia"/>
          <w:b/>
          <w:i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lang w:eastAsia="ko-KR"/>
        </w:rPr>
        <w:t xml:space="preserve"> or </w:t>
      </w:r>
      <w:proofErr w:type="spellStart"/>
      <w:r>
        <w:rPr>
          <w:rFonts w:eastAsiaTheme="minorEastAsia" w:hint="eastAsia"/>
          <w:b/>
          <w:i/>
          <w:lang w:eastAsia="ko-KR"/>
        </w:rPr>
        <w:t>PUSCH</w:t>
      </w:r>
      <w:proofErr w:type="spellEnd"/>
      <w:r>
        <w:rPr>
          <w:rFonts w:eastAsiaTheme="minorEastAsia" w:hint="eastAsia"/>
          <w:b/>
          <w:i/>
          <w:lang w:eastAsia="ko-KR"/>
        </w:rPr>
        <w:t xml:space="preserve"> transmission. </w:t>
      </w:r>
    </w:p>
    <w:p w14:paraId="4D3A7AD6" w14:textId="77777777" w:rsidR="0073439E" w:rsidRPr="007B0B9E" w:rsidRDefault="0073439E" w:rsidP="0073439E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When multi-slot aggregation is configured, a TB will be mapped on each aggregated slot. Whether the same or different TB will be mapped on aggregated slots is semi-statically configurable. </w:t>
      </w:r>
    </w:p>
    <w:p w14:paraId="52D4B295" w14:textId="77777777" w:rsidR="007B7EEE" w:rsidRDefault="007B7EEE" w:rsidP="007B7EEE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>Proposal 4: Resource mapping across aggregated slots with different slot format can consider following options:</w:t>
      </w:r>
    </w:p>
    <w:p w14:paraId="44D3F304" w14:textId="77777777" w:rsidR="007B7EEE" w:rsidRPr="00B55D04" w:rsidRDefault="007B7EEE" w:rsidP="007B7EEE">
      <w:pPr>
        <w:pStyle w:val="ad"/>
        <w:numPr>
          <w:ilvl w:val="0"/>
          <w:numId w:val="34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</w:rPr>
      </w:pPr>
      <w:r w:rsidRPr="00B55D04">
        <w:rPr>
          <w:rFonts w:ascii="Times New Roman" w:eastAsiaTheme="minorEastAsia" w:hAnsi="Times New Roman" w:cs="Times New Roman"/>
          <w:b/>
          <w:i/>
          <w:sz w:val="22"/>
        </w:rPr>
        <w:t>Option 1: Same set of starting/ending symbol index is applied to all the aggregated slots.</w:t>
      </w:r>
    </w:p>
    <w:p w14:paraId="121EC815" w14:textId="77777777" w:rsidR="007B7EEE" w:rsidRPr="00B55D04" w:rsidRDefault="007B7EEE" w:rsidP="007B7EEE">
      <w:pPr>
        <w:pStyle w:val="ad"/>
        <w:numPr>
          <w:ilvl w:val="0"/>
          <w:numId w:val="34"/>
        </w:numPr>
        <w:ind w:leftChars="0"/>
        <w:rPr>
          <w:rFonts w:ascii="Times New Roman" w:eastAsiaTheme="minorEastAsia" w:hAnsi="Times New Roman" w:cs="Times New Roman"/>
          <w:b/>
          <w:i/>
          <w:sz w:val="22"/>
        </w:rPr>
      </w:pPr>
      <w:r w:rsidRPr="00B55D04">
        <w:rPr>
          <w:rFonts w:ascii="Times New Roman" w:eastAsiaTheme="minorEastAsia" w:hAnsi="Times New Roman" w:cs="Times New Roman"/>
          <w:b/>
          <w:i/>
          <w:sz w:val="22"/>
        </w:rPr>
        <w:t xml:space="preserve">Option 2: </w:t>
      </w:r>
      <w:proofErr w:type="spellStart"/>
      <w:r w:rsidRPr="00B55D04">
        <w:rPr>
          <w:rFonts w:ascii="Times New Roman" w:eastAsiaTheme="minorEastAsia" w:hAnsi="Times New Roman" w:cs="Times New Roman"/>
          <w:b/>
          <w:i/>
          <w:sz w:val="22"/>
        </w:rPr>
        <w:t>SFI</w:t>
      </w:r>
      <w:proofErr w:type="spellEnd"/>
      <w:r w:rsidRPr="00B55D04">
        <w:rPr>
          <w:rFonts w:ascii="Times New Roman" w:eastAsiaTheme="minorEastAsia" w:hAnsi="Times New Roman" w:cs="Times New Roman"/>
          <w:b/>
          <w:i/>
          <w:sz w:val="22"/>
        </w:rPr>
        <w:t xml:space="preserve"> transmitted on group-common </w:t>
      </w:r>
      <w:proofErr w:type="spellStart"/>
      <w:r w:rsidRPr="00B55D04">
        <w:rPr>
          <w:rFonts w:ascii="Times New Roman" w:eastAsiaTheme="minorEastAsia" w:hAnsi="Times New Roman" w:cs="Times New Roman"/>
          <w:b/>
          <w:i/>
          <w:sz w:val="22"/>
        </w:rPr>
        <w:t>PDCCH</w:t>
      </w:r>
      <w:proofErr w:type="spellEnd"/>
      <w:r w:rsidRPr="00B55D04">
        <w:rPr>
          <w:rFonts w:ascii="Times New Roman" w:eastAsiaTheme="minorEastAsia" w:hAnsi="Times New Roman" w:cs="Times New Roman"/>
          <w:b/>
          <w:i/>
          <w:sz w:val="22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sz w:val="22"/>
        </w:rPr>
        <w:t xml:space="preserve">in each aggregated slot </w:t>
      </w:r>
      <w:r w:rsidRPr="00B55D04">
        <w:rPr>
          <w:rFonts w:ascii="Times New Roman" w:eastAsiaTheme="minorEastAsia" w:hAnsi="Times New Roman" w:cs="Times New Roman"/>
          <w:b/>
          <w:i/>
          <w:sz w:val="22"/>
        </w:rPr>
        <w:t xml:space="preserve">is used for </w:t>
      </w:r>
      <w:proofErr w:type="spellStart"/>
      <w:r w:rsidRPr="00B55D04">
        <w:rPr>
          <w:rFonts w:ascii="Times New Roman" w:eastAsiaTheme="minorEastAsia" w:hAnsi="Times New Roman" w:cs="Times New Roman"/>
          <w:b/>
          <w:i/>
          <w:sz w:val="22"/>
        </w:rPr>
        <w:t>PDSCH</w:t>
      </w:r>
      <w:proofErr w:type="spellEnd"/>
      <w:r w:rsidRPr="00B55D04">
        <w:rPr>
          <w:rFonts w:ascii="Times New Roman" w:eastAsiaTheme="minorEastAsia" w:hAnsi="Times New Roman" w:cs="Times New Roman"/>
          <w:b/>
          <w:i/>
          <w:sz w:val="22"/>
        </w:rPr>
        <w:t xml:space="preserve"> or </w:t>
      </w:r>
      <w:proofErr w:type="spellStart"/>
      <w:r w:rsidRPr="00B55D04">
        <w:rPr>
          <w:rFonts w:ascii="Times New Roman" w:eastAsiaTheme="minorEastAsia" w:hAnsi="Times New Roman" w:cs="Times New Roman"/>
          <w:b/>
          <w:i/>
          <w:sz w:val="22"/>
        </w:rPr>
        <w:t>PUSCH</w:t>
      </w:r>
      <w:proofErr w:type="spellEnd"/>
      <w:r w:rsidRPr="00B55D04">
        <w:rPr>
          <w:rFonts w:ascii="Times New Roman" w:eastAsiaTheme="minorEastAsia" w:hAnsi="Times New Roman" w:cs="Times New Roman"/>
          <w:b/>
          <w:i/>
          <w:sz w:val="22"/>
        </w:rPr>
        <w:t xml:space="preserve"> mapping. </w:t>
      </w:r>
    </w:p>
    <w:p w14:paraId="41EE891F" w14:textId="77777777" w:rsidR="007B7EEE" w:rsidRPr="00B55D04" w:rsidRDefault="007B7EEE" w:rsidP="007B7EEE">
      <w:pPr>
        <w:pStyle w:val="ad"/>
        <w:numPr>
          <w:ilvl w:val="0"/>
          <w:numId w:val="34"/>
        </w:numPr>
        <w:ind w:leftChars="0"/>
        <w:rPr>
          <w:rFonts w:ascii="Times New Roman" w:eastAsiaTheme="minorEastAsia" w:hAnsi="Times New Roman" w:cs="Times New Roman"/>
          <w:b/>
          <w:i/>
          <w:sz w:val="22"/>
        </w:rPr>
      </w:pPr>
      <w:r w:rsidRPr="00B55D04">
        <w:rPr>
          <w:rFonts w:ascii="Times New Roman" w:eastAsiaTheme="minorEastAsia" w:hAnsi="Times New Roman" w:cs="Times New Roman"/>
          <w:b/>
          <w:i/>
          <w:sz w:val="22"/>
        </w:rPr>
        <w:t>Option 3: Rate-matching pattern for multiple aggregated slots is indicated by DCI.</w:t>
      </w:r>
    </w:p>
    <w:p w14:paraId="5A2E797D" w14:textId="77777777" w:rsidR="0040725F" w:rsidRPr="0073439E" w:rsidRDefault="0040725F" w:rsidP="008D5C57">
      <w:pPr>
        <w:ind w:left="0" w:hanging="1"/>
        <w:rPr>
          <w:rFonts w:eastAsia="맑은 고딕"/>
          <w:sz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24EFBA8" w14:textId="08E5EF2F" w:rsidR="00AE72DE" w:rsidRPr="00AE72DE" w:rsidRDefault="00AE72DE" w:rsidP="000B1C8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>
        <w:rPr>
          <w:rFonts w:eastAsiaTheme="minorEastAsia" w:hint="eastAsia"/>
          <w:szCs w:val="22"/>
          <w:lang w:eastAsia="ko-KR"/>
        </w:rPr>
        <w:t>#8</w:t>
      </w:r>
      <w:r w:rsidR="004F31E6">
        <w:rPr>
          <w:rFonts w:eastAsiaTheme="minorEastAsia" w:hint="eastAsia"/>
          <w:szCs w:val="22"/>
          <w:lang w:eastAsia="ko-KR"/>
        </w:rPr>
        <w:t>8bis</w:t>
      </w:r>
      <w:proofErr w:type="spellEnd"/>
      <w:proofErr w:type="gramEnd"/>
      <w:r>
        <w:rPr>
          <w:rFonts w:eastAsiaTheme="minorEastAsia" w:hint="eastAsia"/>
          <w:szCs w:val="22"/>
          <w:lang w:eastAsia="ko-KR"/>
        </w:rPr>
        <w:t>.</w:t>
      </w:r>
    </w:p>
    <w:sectPr w:rsidR="00AE72DE" w:rsidRPr="00AE72D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5B986" w14:textId="77777777" w:rsidR="00EF261E" w:rsidRDefault="00EF261E" w:rsidP="00CB15B0">
      <w:pPr>
        <w:spacing w:before="0" w:after="0" w:line="240" w:lineRule="auto"/>
      </w:pPr>
      <w:r>
        <w:separator/>
      </w:r>
    </w:p>
  </w:endnote>
  <w:endnote w:type="continuationSeparator" w:id="0">
    <w:p w14:paraId="69DC7F52" w14:textId="77777777" w:rsidR="00EF261E" w:rsidRDefault="00EF261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597BD" w14:textId="77777777" w:rsidR="00EF261E" w:rsidRDefault="00EF261E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503E891" w14:textId="77777777" w:rsidR="00EF261E" w:rsidRDefault="00EF261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8B322B0"/>
    <w:multiLevelType w:val="hybridMultilevel"/>
    <w:tmpl w:val="EB1639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7A44E582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1A76135"/>
    <w:multiLevelType w:val="hybridMultilevel"/>
    <w:tmpl w:val="DCF06FD4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4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2331201"/>
    <w:multiLevelType w:val="hybridMultilevel"/>
    <w:tmpl w:val="EA542D2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1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8"/>
  </w:num>
  <w:num w:numId="2">
    <w:abstractNumId w:val="28"/>
  </w:num>
  <w:num w:numId="3">
    <w:abstractNumId w:val="0"/>
  </w:num>
  <w:num w:numId="4">
    <w:abstractNumId w:val="15"/>
  </w:num>
  <w:num w:numId="5">
    <w:abstractNumId w:val="5"/>
  </w:num>
  <w:num w:numId="6">
    <w:abstractNumId w:val="4"/>
  </w:num>
  <w:num w:numId="7">
    <w:abstractNumId w:val="29"/>
  </w:num>
  <w:num w:numId="8">
    <w:abstractNumId w:val="22"/>
  </w:num>
  <w:num w:numId="9">
    <w:abstractNumId w:val="12"/>
  </w:num>
  <w:num w:numId="10">
    <w:abstractNumId w:val="19"/>
  </w:num>
  <w:num w:numId="11">
    <w:abstractNumId w:val="32"/>
  </w:num>
  <w:num w:numId="12">
    <w:abstractNumId w:val="20"/>
  </w:num>
  <w:num w:numId="13">
    <w:abstractNumId w:val="10"/>
  </w:num>
  <w:num w:numId="14">
    <w:abstractNumId w:val="11"/>
  </w:num>
  <w:num w:numId="15">
    <w:abstractNumId w:val="30"/>
  </w:num>
  <w:num w:numId="16">
    <w:abstractNumId w:val="7"/>
  </w:num>
  <w:num w:numId="17">
    <w:abstractNumId w:val="3"/>
  </w:num>
  <w:num w:numId="18">
    <w:abstractNumId w:val="9"/>
  </w:num>
  <w:num w:numId="19">
    <w:abstractNumId w:val="16"/>
  </w:num>
  <w:num w:numId="20">
    <w:abstractNumId w:val="31"/>
  </w:num>
  <w:num w:numId="21">
    <w:abstractNumId w:val="23"/>
  </w:num>
  <w:num w:numId="22">
    <w:abstractNumId w:val="1"/>
  </w:num>
  <w:num w:numId="23">
    <w:abstractNumId w:val="24"/>
  </w:num>
  <w:num w:numId="24">
    <w:abstractNumId w:val="13"/>
  </w:num>
  <w:num w:numId="25">
    <w:abstractNumId w:val="14"/>
  </w:num>
  <w:num w:numId="26">
    <w:abstractNumId w:val="18"/>
  </w:num>
  <w:num w:numId="27">
    <w:abstractNumId w:val="2"/>
  </w:num>
  <w:num w:numId="28">
    <w:abstractNumId w:val="8"/>
  </w:num>
  <w:num w:numId="29">
    <w:abstractNumId w:val="25"/>
  </w:num>
  <w:num w:numId="30">
    <w:abstractNumId w:val="21"/>
  </w:num>
  <w:num w:numId="31">
    <w:abstractNumId w:val="26"/>
  </w:num>
  <w:num w:numId="32">
    <w:abstractNumId w:val="6"/>
  </w:num>
  <w:num w:numId="33">
    <w:abstractNumId w:val="27"/>
  </w:num>
  <w:num w:numId="34">
    <w:abstractNumId w:val="1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윤정/수석연구원/차세대표준(연)ACS팀(yunjung.yi@lge.com)">
    <w15:presenceInfo w15:providerId="AD" w15:userId="S-1-5-21-2543426832-1914326140-3112152631-1034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4B00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777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0DE5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C89"/>
    <w:rsid w:val="000B1EB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DE1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4E3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210"/>
    <w:rsid w:val="00125F56"/>
    <w:rsid w:val="00125FB5"/>
    <w:rsid w:val="00126B25"/>
    <w:rsid w:val="00126BF6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09A9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022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683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6F"/>
    <w:rsid w:val="001D7CB8"/>
    <w:rsid w:val="001D7E4C"/>
    <w:rsid w:val="001E0882"/>
    <w:rsid w:val="001E0A5A"/>
    <w:rsid w:val="001E10D0"/>
    <w:rsid w:val="001E1529"/>
    <w:rsid w:val="001E201E"/>
    <w:rsid w:val="001E2533"/>
    <w:rsid w:val="001E2547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187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774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2AF2"/>
    <w:rsid w:val="002F33A0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BE0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CF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8FD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80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68C9"/>
    <w:rsid w:val="0040725F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5E7D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6CE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BB4"/>
    <w:rsid w:val="00476F9E"/>
    <w:rsid w:val="00477125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87A60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4D3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1E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838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43D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1C49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0E"/>
    <w:rsid w:val="005721A7"/>
    <w:rsid w:val="00573440"/>
    <w:rsid w:val="00573B1A"/>
    <w:rsid w:val="00574E5A"/>
    <w:rsid w:val="00575092"/>
    <w:rsid w:val="00575C40"/>
    <w:rsid w:val="00576F0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92B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7F0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359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25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39E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85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CBA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0B9E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B7EEE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2810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BFF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63F5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0B05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6B63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703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28C5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035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06C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0C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2484"/>
    <w:rsid w:val="00A43A08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89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02E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2DE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183B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AB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059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393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35E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C87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BA2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0B9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35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DCA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C20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78F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7E3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0D9"/>
    <w:rsid w:val="00DC611C"/>
    <w:rsid w:val="00DC6741"/>
    <w:rsid w:val="00DC6C9E"/>
    <w:rsid w:val="00DC7664"/>
    <w:rsid w:val="00DC782C"/>
    <w:rsid w:val="00DC7F23"/>
    <w:rsid w:val="00DC7FD7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B3A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3E62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6FA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16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B9F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8C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198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0E02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61E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B9E"/>
    <w:rsid w:val="00F03D83"/>
    <w:rsid w:val="00F0599E"/>
    <w:rsid w:val="00F0623C"/>
    <w:rsid w:val="00F06753"/>
    <w:rsid w:val="00F0680C"/>
    <w:rsid w:val="00F068D6"/>
    <w:rsid w:val="00F07261"/>
    <w:rsid w:val="00F072D2"/>
    <w:rsid w:val="00F07C89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4CBB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A44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43B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4DA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53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6FCE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9E0B6-3DAA-4155-9A70-D0FDF091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3</cp:revision>
  <cp:lastPrinted>2016-05-13T07:55:00Z</cp:lastPrinted>
  <dcterms:created xsi:type="dcterms:W3CDTF">2017-08-11T11:16:00Z</dcterms:created>
  <dcterms:modified xsi:type="dcterms:W3CDTF">2017-08-11T11:16:00Z</dcterms:modified>
</cp:coreProperties>
</file>